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4C6C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87" w:right="440" w:hanging="3509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b/>
          <w:bCs/>
          <w:sz w:val="20"/>
          <w:szCs w:val="20"/>
          <w:lang w:val="ru-RU"/>
        </w:rPr>
        <w:t>ДОГОВОР - ПРЕДЛОЖЕНИЕ (ПУБЛИЧНАЯ ОФЕРТА) НА ОРГАНИЗАЦИЮ ТУРИСТСКОГО ОБСЛУЖИВАНИЯ</w:t>
      </w:r>
    </w:p>
    <w:p w14:paraId="684574F8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14:paraId="4BA52E9A" w14:textId="24169749" w:rsidR="00DB230B" w:rsidRPr="00F23B46" w:rsidRDefault="006349F9">
      <w:pPr>
        <w:widowControl w:val="0"/>
        <w:tabs>
          <w:tab w:val="left" w:pos="5306"/>
        </w:tabs>
        <w:autoSpaceDE w:val="0"/>
        <w:autoSpaceDN w:val="0"/>
        <w:adjustRightInd w:val="0"/>
        <w:spacing w:after="0" w:line="239" w:lineRule="auto"/>
        <w:ind w:left="267"/>
        <w:rPr>
          <w:rFonts w:ascii="Times New Roman" w:hAnsi="Times New Roman"/>
          <w:sz w:val="24"/>
          <w:szCs w:val="24"/>
          <w:lang w:val="ru-RU"/>
        </w:rPr>
      </w:pPr>
      <w:r w:rsidRPr="00F23B46">
        <w:rPr>
          <w:rFonts w:ascii="Times New Roman" w:hAnsi="Times New Roman"/>
          <w:sz w:val="20"/>
          <w:szCs w:val="20"/>
          <w:lang w:val="ru-RU"/>
        </w:rPr>
        <w:t xml:space="preserve">г. </w:t>
      </w:r>
      <w:r w:rsidR="00437821" w:rsidRPr="00F23B46">
        <w:rPr>
          <w:rFonts w:ascii="Times New Roman" w:hAnsi="Times New Roman"/>
          <w:sz w:val="20"/>
          <w:szCs w:val="20"/>
          <w:lang w:val="ru-RU"/>
        </w:rPr>
        <w:t>Москва</w:t>
      </w:r>
      <w:r w:rsidRPr="00F23B46">
        <w:rPr>
          <w:rFonts w:ascii="Times New Roman" w:hAnsi="Times New Roman"/>
          <w:sz w:val="24"/>
          <w:szCs w:val="24"/>
          <w:lang w:val="ru-RU"/>
        </w:rPr>
        <w:tab/>
      </w:r>
      <w:r w:rsidRPr="00F23B46">
        <w:rPr>
          <w:rFonts w:ascii="Times New Roman" w:hAnsi="Times New Roman"/>
          <w:sz w:val="20"/>
          <w:szCs w:val="20"/>
          <w:lang w:val="ru-RU"/>
        </w:rPr>
        <w:t>"     "_____________________</w:t>
      </w:r>
      <w:proofErr w:type="gramStart"/>
      <w:r w:rsidRPr="00F23B46">
        <w:rPr>
          <w:rFonts w:ascii="Times New Roman" w:hAnsi="Times New Roman"/>
          <w:sz w:val="20"/>
          <w:szCs w:val="20"/>
          <w:lang w:val="ru-RU"/>
        </w:rPr>
        <w:t>_  201</w:t>
      </w:r>
      <w:r w:rsidR="00F23B46">
        <w:rPr>
          <w:rFonts w:ascii="Times New Roman" w:hAnsi="Times New Roman"/>
          <w:sz w:val="20"/>
          <w:szCs w:val="20"/>
          <w:lang w:val="ru-RU"/>
        </w:rPr>
        <w:t>8</w:t>
      </w:r>
      <w:proofErr w:type="gramEnd"/>
      <w:r w:rsidRPr="00F23B46">
        <w:rPr>
          <w:rFonts w:ascii="Times New Roman" w:hAnsi="Times New Roman"/>
          <w:sz w:val="20"/>
          <w:szCs w:val="20"/>
          <w:lang w:val="ru-RU"/>
        </w:rPr>
        <w:t xml:space="preserve"> год</w:t>
      </w:r>
    </w:p>
    <w:p w14:paraId="1AF9B8FE" w14:textId="77777777" w:rsidR="00DB230B" w:rsidRPr="00F23B46" w:rsidRDefault="00DB230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14:paraId="793AA317" w14:textId="77777777" w:rsidR="00DB230B" w:rsidRPr="00F23B46" w:rsidRDefault="006349F9">
      <w:pPr>
        <w:widowControl w:val="0"/>
        <w:autoSpaceDE w:val="0"/>
        <w:autoSpaceDN w:val="0"/>
        <w:adjustRightInd w:val="0"/>
        <w:spacing w:after="0" w:line="239" w:lineRule="auto"/>
        <w:ind w:left="3367"/>
        <w:rPr>
          <w:rFonts w:ascii="Times New Roman" w:hAnsi="Times New Roman"/>
          <w:sz w:val="24"/>
          <w:szCs w:val="24"/>
          <w:lang w:val="ru-RU"/>
        </w:rPr>
      </w:pPr>
      <w:r w:rsidRPr="00F23B46">
        <w:rPr>
          <w:rFonts w:ascii="Times New Roman" w:hAnsi="Times New Roman"/>
          <w:b/>
          <w:bCs/>
          <w:sz w:val="20"/>
          <w:szCs w:val="20"/>
          <w:lang w:val="ru-RU"/>
        </w:rPr>
        <w:t>1.Общие положения</w:t>
      </w:r>
    </w:p>
    <w:p w14:paraId="598F99BF" w14:textId="77777777" w:rsidR="00DB230B" w:rsidRPr="00F23B46" w:rsidRDefault="00DB230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14:paraId="750A1FE8" w14:textId="77777777" w:rsidR="00DB230B" w:rsidRPr="00A065B0" w:rsidRDefault="006349F9">
      <w:pPr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27" w:lineRule="auto"/>
        <w:ind w:left="-533" w:right="20" w:firstLine="533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Данный документ является официальным предложением (публичной офертой) Общества с ограниченной отв</w:t>
      </w:r>
      <w:r w:rsidR="00437821">
        <w:rPr>
          <w:rFonts w:ascii="Times New Roman" w:hAnsi="Times New Roman"/>
          <w:sz w:val="20"/>
          <w:szCs w:val="20"/>
          <w:lang w:val="ru-RU"/>
        </w:rPr>
        <w:t>етственностью «</w:t>
      </w:r>
      <w:proofErr w:type="spellStart"/>
      <w:r w:rsidR="00437821">
        <w:rPr>
          <w:rFonts w:ascii="Times New Roman" w:hAnsi="Times New Roman"/>
          <w:sz w:val="20"/>
          <w:szCs w:val="20"/>
          <w:lang w:val="ru-RU"/>
        </w:rPr>
        <w:t>Орис</w:t>
      </w:r>
      <w:proofErr w:type="spellEnd"/>
      <w:r w:rsidR="00437821">
        <w:rPr>
          <w:rFonts w:ascii="Times New Roman" w:hAnsi="Times New Roman"/>
          <w:sz w:val="20"/>
          <w:szCs w:val="20"/>
          <w:lang w:val="ru-RU"/>
        </w:rPr>
        <w:t>-Групп</w:t>
      </w:r>
      <w:r w:rsidRPr="00A065B0">
        <w:rPr>
          <w:rFonts w:ascii="Times New Roman" w:hAnsi="Times New Roman"/>
          <w:sz w:val="20"/>
          <w:szCs w:val="20"/>
          <w:lang w:val="ru-RU"/>
        </w:rPr>
        <w:t xml:space="preserve">» </w:t>
      </w:r>
      <w:r w:rsidR="00437821" w:rsidRPr="00437821">
        <w:rPr>
          <w:rFonts w:ascii="Times New Roman" w:hAnsi="Times New Roman"/>
          <w:sz w:val="20"/>
          <w:szCs w:val="20"/>
          <w:lang w:val="ru-RU"/>
        </w:rPr>
        <w:t xml:space="preserve">(ОГРН 1107746990306), зарегистрированное в соответствии с законодательством Российской Федерации, в лице Генерального директора Ткачука Сергея Александровича </w:t>
      </w:r>
      <w:r w:rsidRPr="00A065B0">
        <w:rPr>
          <w:rFonts w:ascii="Times New Roman" w:hAnsi="Times New Roman"/>
          <w:sz w:val="20"/>
          <w:szCs w:val="20"/>
          <w:lang w:val="ru-RU"/>
        </w:rPr>
        <w:t xml:space="preserve">(в дальнейшем именуемого «ИСПОЛНИТЕЛЬ») и содержит все существенные условия предоставления услуг путем заключения договора туристического обслуживания (далее – «Договор») с любым лицом, которое отзовется на это предложение. </w:t>
      </w:r>
    </w:p>
    <w:p w14:paraId="2076FA39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0"/>
          <w:szCs w:val="20"/>
          <w:lang w:val="ru-RU"/>
        </w:rPr>
      </w:pPr>
    </w:p>
    <w:p w14:paraId="0F6A28C3" w14:textId="77777777" w:rsidR="00DB230B" w:rsidRPr="00A065B0" w:rsidRDefault="006349F9">
      <w:pPr>
        <w:widowControl w:val="0"/>
        <w:numPr>
          <w:ilvl w:val="0"/>
          <w:numId w:val="1"/>
        </w:numPr>
        <w:tabs>
          <w:tab w:val="clear" w:pos="720"/>
          <w:tab w:val="num" w:pos="308"/>
        </w:tabs>
        <w:overflowPunct w:val="0"/>
        <w:autoSpaceDE w:val="0"/>
        <w:autoSpaceDN w:val="0"/>
        <w:adjustRightInd w:val="0"/>
        <w:spacing w:after="0" w:line="226" w:lineRule="auto"/>
        <w:ind w:left="-533" w:right="20" w:firstLine="533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В соответствии с п. 2 ст.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таким образом акцепт этой оферты, становится ЗАКАЗЧИКОМ (в соответствии с п. 3 ст. 438 ГК РФ акцепт настоящей оферты равносилен заключению Договора на условиях, изложенных в ней). </w:t>
      </w:r>
    </w:p>
    <w:p w14:paraId="76AA8253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0"/>
          <w:szCs w:val="20"/>
          <w:lang w:val="ru-RU"/>
        </w:rPr>
      </w:pPr>
    </w:p>
    <w:p w14:paraId="0656A0EB" w14:textId="77777777" w:rsidR="00DB230B" w:rsidRPr="00A065B0" w:rsidRDefault="006349F9">
      <w:pPr>
        <w:widowControl w:val="0"/>
        <w:numPr>
          <w:ilvl w:val="0"/>
          <w:numId w:val="1"/>
        </w:numPr>
        <w:tabs>
          <w:tab w:val="clear" w:pos="720"/>
          <w:tab w:val="num" w:pos="323"/>
        </w:tabs>
        <w:overflowPunct w:val="0"/>
        <w:autoSpaceDE w:val="0"/>
        <w:autoSpaceDN w:val="0"/>
        <w:adjustRightInd w:val="0"/>
        <w:spacing w:after="0" w:line="223" w:lineRule="auto"/>
        <w:ind w:left="-533" w:right="20" w:firstLine="533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В связи с вышеизложенным внимательно прочитайте текст данной публичной оферты и, если Вы не согласны с каким-либо условием пункта оферты, ИСПОЛНИТЕЛЬ предлагает Вам отказаться от использования его услуг. </w:t>
      </w:r>
    </w:p>
    <w:p w14:paraId="4468071A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65E53EF8" w14:textId="77777777" w:rsidR="00DB230B" w:rsidRDefault="006349F9">
      <w:pPr>
        <w:widowControl w:val="0"/>
        <w:autoSpaceDE w:val="0"/>
        <w:autoSpaceDN w:val="0"/>
        <w:adjustRightInd w:val="0"/>
        <w:spacing w:after="0" w:line="239" w:lineRule="auto"/>
        <w:ind w:left="3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2.Предмет договора</w:t>
      </w:r>
    </w:p>
    <w:p w14:paraId="26AD97B9" w14:textId="77777777" w:rsidR="00DB230B" w:rsidRDefault="00DB230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6CA24FB3" w14:textId="77777777" w:rsidR="00DB230B" w:rsidRPr="00A065B0" w:rsidRDefault="006349F9">
      <w:pPr>
        <w:widowControl w:val="0"/>
        <w:numPr>
          <w:ilvl w:val="0"/>
          <w:numId w:val="2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214" w:lineRule="auto"/>
        <w:ind w:left="-533" w:right="20" w:firstLine="564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Предметом настоящего договора является оказание возмездных услуг по организации туристского обслуживания на маршрутах с использованием и гребных плавсредств (байдарок, катамаранов, рафтов) </w:t>
      </w:r>
    </w:p>
    <w:p w14:paraId="29D86869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14:paraId="6E2A4AA6" w14:textId="42899EBB" w:rsidR="00DB230B" w:rsidRPr="00A065B0" w:rsidRDefault="006349F9">
      <w:pPr>
        <w:widowControl w:val="0"/>
        <w:numPr>
          <w:ilvl w:val="0"/>
          <w:numId w:val="2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23" w:lineRule="auto"/>
        <w:ind w:left="-533" w:right="20" w:firstLine="564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Исполнитель обладает всеми необходимыми разрешениями, согласованиями, л</w:t>
      </w:r>
      <w:r w:rsidR="00F44998">
        <w:rPr>
          <w:rFonts w:ascii="Times New Roman" w:hAnsi="Times New Roman"/>
          <w:sz w:val="20"/>
          <w:szCs w:val="20"/>
          <w:lang w:val="ru-RU"/>
        </w:rPr>
        <w:t>ицензиями и прочими документами</w:t>
      </w:r>
      <w:r w:rsidRPr="00A065B0">
        <w:rPr>
          <w:rFonts w:ascii="Times New Roman" w:hAnsi="Times New Roman"/>
          <w:sz w:val="20"/>
          <w:szCs w:val="20"/>
          <w:lang w:val="ru-RU"/>
        </w:rPr>
        <w:t xml:space="preserve">, необходимыми для квалифицированного и безопасного обслуживания туристов. Срок действия данных документов истекает не ранее срока действия настоящего договора. </w:t>
      </w:r>
    </w:p>
    <w:p w14:paraId="677EBF95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0"/>
          <w:szCs w:val="20"/>
          <w:lang w:val="ru-RU"/>
        </w:rPr>
      </w:pPr>
    </w:p>
    <w:p w14:paraId="0488ABF2" w14:textId="119EDC08" w:rsidR="00DB230B" w:rsidRPr="00A065B0" w:rsidRDefault="006349F9">
      <w:pPr>
        <w:widowControl w:val="0"/>
        <w:numPr>
          <w:ilvl w:val="0"/>
          <w:numId w:val="2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23" w:lineRule="auto"/>
        <w:ind w:left="-533" w:right="20" w:firstLine="564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Персонал Исполнит</w:t>
      </w:r>
      <w:r w:rsidR="00F44998">
        <w:rPr>
          <w:rFonts w:ascii="Times New Roman" w:hAnsi="Times New Roman"/>
          <w:sz w:val="20"/>
          <w:szCs w:val="20"/>
          <w:lang w:val="ru-RU"/>
        </w:rPr>
        <w:t>еля обладает необходимой личной</w:t>
      </w:r>
      <w:r w:rsidRPr="00A065B0">
        <w:rPr>
          <w:rFonts w:ascii="Times New Roman" w:hAnsi="Times New Roman"/>
          <w:sz w:val="20"/>
          <w:szCs w:val="20"/>
          <w:lang w:val="ru-RU"/>
        </w:rPr>
        <w:t xml:space="preserve">, подтвержденной документально, квалификацией и опытом для ведения подобных работ, использует испытанное и исправное оборудование и снаряжение. </w:t>
      </w:r>
    </w:p>
    <w:p w14:paraId="0A391D36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14:paraId="4C22603B" w14:textId="77777777" w:rsidR="00DB230B" w:rsidRDefault="006349F9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39" w:lineRule="auto"/>
        <w:ind w:left="547" w:hanging="5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Маршрут путешествия: </w:t>
      </w:r>
    </w:p>
    <w:p w14:paraId="5DD29970" w14:textId="77777777" w:rsidR="00DB230B" w:rsidRDefault="00DB23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73554E01" w14:textId="77777777" w:rsidR="00DB230B" w:rsidRDefault="006349F9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39" w:lineRule="auto"/>
        <w:ind w:left="547" w:hanging="5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проведения тура: </w:t>
      </w:r>
    </w:p>
    <w:p w14:paraId="2A9E60EB" w14:textId="77777777" w:rsidR="00DB230B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14:paraId="36351DD5" w14:textId="77777777" w:rsidR="007C6AA7" w:rsidRDefault="006349F9" w:rsidP="007C6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Исполнитель предоставляет Туристу без дополнительной оплаты сле</w:t>
      </w:r>
      <w:r w:rsidR="007C6AA7">
        <w:rPr>
          <w:rFonts w:ascii="Times New Roman" w:hAnsi="Times New Roman"/>
          <w:sz w:val="20"/>
          <w:szCs w:val="20"/>
          <w:lang w:val="ru-RU"/>
        </w:rPr>
        <w:t xml:space="preserve">дующее туристское снаряжение: </w:t>
      </w:r>
    </w:p>
    <w:p w14:paraId="3FB4A5FF" w14:textId="293811EF" w:rsidR="007C6AA7" w:rsidRDefault="007C6AA7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</w:t>
      </w:r>
      <w:r w:rsidR="006349F9" w:rsidRPr="00A065B0">
        <w:rPr>
          <w:rFonts w:ascii="Times New Roman" w:hAnsi="Times New Roman"/>
          <w:sz w:val="20"/>
          <w:szCs w:val="20"/>
          <w:lang w:val="ru-RU"/>
        </w:rPr>
        <w:t>лавсредство в зависимости от выбранного маршрута и желания туриста (о</w:t>
      </w:r>
      <w:r>
        <w:rPr>
          <w:rFonts w:ascii="Times New Roman" w:hAnsi="Times New Roman"/>
          <w:sz w:val="20"/>
          <w:szCs w:val="20"/>
          <w:lang w:val="ru-RU"/>
        </w:rPr>
        <w:t xml:space="preserve">бязательно указать в заявке); </w:t>
      </w:r>
    </w:p>
    <w:p w14:paraId="0F423087" w14:textId="6714D88F" w:rsidR="007C6AA7" w:rsidRDefault="007C6AA7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спасжилет; </w:t>
      </w:r>
    </w:p>
    <w:p w14:paraId="2BEAE455" w14:textId="25C4E4E1" w:rsidR="007C6AA7" w:rsidRPr="007C6AA7" w:rsidRDefault="006349F9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герметичная упаковка для личных вещей; </w:t>
      </w:r>
    </w:p>
    <w:p w14:paraId="3766F9CF" w14:textId="77777777" w:rsidR="007C6AA7" w:rsidRDefault="006349F9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набор кострового сна</w:t>
      </w:r>
      <w:r w:rsidR="007C6AA7">
        <w:rPr>
          <w:rFonts w:ascii="Times New Roman" w:hAnsi="Times New Roman"/>
          <w:sz w:val="20"/>
          <w:szCs w:val="20"/>
          <w:lang w:val="ru-RU"/>
        </w:rPr>
        <w:t xml:space="preserve">ряжения (топор, пила, котлы) на группу. </w:t>
      </w:r>
    </w:p>
    <w:p w14:paraId="4B8BA740" w14:textId="048A5936" w:rsidR="007C6AA7" w:rsidRDefault="006349F9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групповой те</w:t>
      </w:r>
      <w:r w:rsidR="007C6AA7">
        <w:rPr>
          <w:rFonts w:ascii="Times New Roman" w:hAnsi="Times New Roman"/>
          <w:sz w:val="20"/>
          <w:szCs w:val="20"/>
          <w:lang w:val="ru-RU"/>
        </w:rPr>
        <w:t xml:space="preserve">нт; </w:t>
      </w:r>
    </w:p>
    <w:p w14:paraId="0FA72B65" w14:textId="02C4045C" w:rsidR="00DB230B" w:rsidRPr="00A065B0" w:rsidRDefault="007C6AA7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продукты питания согласно </w:t>
      </w:r>
      <w:r w:rsidR="006349F9" w:rsidRPr="00A065B0">
        <w:rPr>
          <w:rFonts w:ascii="Times New Roman" w:hAnsi="Times New Roman"/>
          <w:sz w:val="20"/>
          <w:szCs w:val="20"/>
          <w:lang w:val="ru-RU"/>
        </w:rPr>
        <w:t xml:space="preserve">раскладке. </w:t>
      </w:r>
    </w:p>
    <w:p w14:paraId="58BAE7F8" w14:textId="34E7DEEA" w:rsidR="007C6AA7" w:rsidRDefault="007C6AA7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палатку (2-3-4 местную) </w:t>
      </w:r>
    </w:p>
    <w:p w14:paraId="62F90181" w14:textId="1561EC77" w:rsidR="00DB230B" w:rsidRPr="00A065B0" w:rsidRDefault="006349F9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спальный мешок </w:t>
      </w:r>
    </w:p>
    <w:p w14:paraId="077263FD" w14:textId="0012D424" w:rsidR="00DB230B" w:rsidRDefault="006349F9" w:rsidP="007C6AA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теплоизоляционный коврик. </w:t>
      </w:r>
    </w:p>
    <w:p w14:paraId="73F3BC49" w14:textId="77777777" w:rsidR="007C6AA7" w:rsidRPr="00A065B0" w:rsidRDefault="007C6AA7" w:rsidP="007C6AA7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</w:p>
    <w:p w14:paraId="4A729210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14:paraId="285A4FA6" w14:textId="77777777" w:rsidR="00DB230B" w:rsidRPr="00A065B0" w:rsidRDefault="006349F9" w:rsidP="007C6AA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1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Перечень услуг Исполнителя, оказываемых конкретному туристу (группе туристов), указывается в путевке Исполнителя. Общая стоимость услуг указывается, как цена путевки. Детальное описание оказываемых услуг, порядок и даты их оказания указываются в программе обслуживания, являющейся неотъемлемым приложением к путевке </w:t>
      </w:r>
    </w:p>
    <w:p w14:paraId="2BAE52FF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14:paraId="59B2C33F" w14:textId="77777777" w:rsidR="00DB230B" w:rsidRDefault="006349F9">
      <w:pPr>
        <w:widowControl w:val="0"/>
        <w:autoSpaceDE w:val="0"/>
        <w:autoSpaceDN w:val="0"/>
        <w:adjustRightInd w:val="0"/>
        <w:spacing w:after="0" w:line="239" w:lineRule="auto"/>
        <w:ind w:left="2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3.Права и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обязанности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14:paraId="39F93415" w14:textId="77777777" w:rsidR="00DB230B" w:rsidRDefault="00DB230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284FEE8F" w14:textId="41554B2F" w:rsidR="00DB230B" w:rsidRPr="00A065B0" w:rsidRDefault="006349F9">
      <w:pPr>
        <w:widowControl w:val="0"/>
        <w:numPr>
          <w:ilvl w:val="0"/>
          <w:numId w:val="4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26" w:lineRule="auto"/>
        <w:ind w:left="-533" w:right="20" w:firstLine="564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Исполнитель отвечает за надлежащее исполнение каждой из услуг по программе обслуживания, независимо от того, оказывает ли их Исполнитель лично. При не</w:t>
      </w:r>
      <w:r w:rsidR="00F44998">
        <w:rPr>
          <w:rFonts w:ascii="Times New Roman" w:hAnsi="Times New Roman"/>
          <w:sz w:val="20"/>
          <w:szCs w:val="20"/>
          <w:lang w:val="ru-RU"/>
        </w:rPr>
        <w:t>оказании (ненадлежащем оказании</w:t>
      </w:r>
      <w:r w:rsidRPr="00A065B0">
        <w:rPr>
          <w:rFonts w:ascii="Times New Roman" w:hAnsi="Times New Roman"/>
          <w:sz w:val="20"/>
          <w:szCs w:val="20"/>
          <w:lang w:val="ru-RU"/>
        </w:rPr>
        <w:t xml:space="preserve">) услуг Исполнитель компенсирует Туристу стоимость не оказанных (не надлежащим образом оказанных) услуг в соответствии с положениями раздела. </w:t>
      </w:r>
    </w:p>
    <w:p w14:paraId="1D7FB121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0"/>
          <w:szCs w:val="20"/>
          <w:lang w:val="ru-RU"/>
        </w:rPr>
      </w:pPr>
    </w:p>
    <w:p w14:paraId="46BAF5E9" w14:textId="77777777" w:rsidR="00DB230B" w:rsidRPr="00A065B0" w:rsidRDefault="006349F9">
      <w:pPr>
        <w:widowControl w:val="0"/>
        <w:numPr>
          <w:ilvl w:val="0"/>
          <w:numId w:val="4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14" w:lineRule="auto"/>
        <w:ind w:left="-533" w:right="20" w:firstLine="564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Исполнитель обеспечивает безопасность туристов на участках путешествия, объективно представляющих угрозы для здоровья и жизни туристов. </w:t>
      </w:r>
    </w:p>
    <w:p w14:paraId="0D78CAF5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14:paraId="6E0ECE47" w14:textId="77777777" w:rsidR="00DB230B" w:rsidRPr="00A065B0" w:rsidRDefault="006349F9">
      <w:pPr>
        <w:widowControl w:val="0"/>
        <w:numPr>
          <w:ilvl w:val="0"/>
          <w:numId w:val="4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22" w:lineRule="auto"/>
        <w:ind w:left="-533" w:right="20" w:firstLine="564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Турист осознает, что данный тур представляет повышенную опасность для его жизни и здоровья, самостоятельно несет ответственность за состояние своего здоровья и обязуется выполнять все требования безопасности, записанные в памятке, выдаваемой Туристу перед походом. </w:t>
      </w:r>
    </w:p>
    <w:p w14:paraId="490C5940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14:paraId="79C8D5F8" w14:textId="77777777" w:rsidR="00DB230B" w:rsidRPr="00A065B0" w:rsidRDefault="006349F9">
      <w:pPr>
        <w:widowControl w:val="0"/>
        <w:numPr>
          <w:ilvl w:val="0"/>
          <w:numId w:val="4"/>
        </w:numPr>
        <w:tabs>
          <w:tab w:val="clear" w:pos="720"/>
          <w:tab w:val="num" w:pos="392"/>
        </w:tabs>
        <w:overflowPunct w:val="0"/>
        <w:autoSpaceDE w:val="0"/>
        <w:autoSpaceDN w:val="0"/>
        <w:adjustRightInd w:val="0"/>
        <w:spacing w:after="0" w:line="223" w:lineRule="auto"/>
        <w:ind w:left="-533" w:right="20" w:firstLine="564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При порче снаряжения или его утрате по вине Туриста или в результате действий Туриста, не санкционированных инструктором, Турист компенсирует стоимость снаряжения или его ремонта в течение 10 дней с момента окончания похода </w:t>
      </w:r>
    </w:p>
    <w:p w14:paraId="28C5969D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14:paraId="3F2FC0E7" w14:textId="77777777" w:rsidR="00DB230B" w:rsidRPr="00A065B0" w:rsidRDefault="006349F9">
      <w:pPr>
        <w:widowControl w:val="0"/>
        <w:numPr>
          <w:ilvl w:val="0"/>
          <w:numId w:val="4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22" w:lineRule="auto"/>
        <w:ind w:left="-533" w:right="20" w:firstLine="564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Претензии в случае невыполнения или ненадлежащего выполнения Исполнителем своих обязательств принимаются в письменном виде в течение 20 дней со дня окончания тура. Исполнитель в течение 10 дней со дня поступления претензии отвечает письменно. </w:t>
      </w:r>
    </w:p>
    <w:p w14:paraId="26083CC7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B230B" w:rsidRPr="00A065B0">
          <w:pgSz w:w="11900" w:h="16836"/>
          <w:pgMar w:top="1182" w:right="1120" w:bottom="943" w:left="1673" w:header="720" w:footer="720" w:gutter="0"/>
          <w:cols w:space="720" w:equalWidth="0">
            <w:col w:w="9107"/>
          </w:cols>
          <w:noEndnote/>
        </w:sectPr>
      </w:pPr>
    </w:p>
    <w:p w14:paraId="2510767C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14:paraId="039E44DF" w14:textId="77777777" w:rsidR="00DB230B" w:rsidRPr="00A065B0" w:rsidRDefault="006349F9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b/>
          <w:bCs/>
          <w:sz w:val="20"/>
          <w:szCs w:val="20"/>
          <w:lang w:val="ru-RU"/>
        </w:rPr>
        <w:t>4.Порядок предоставления услуг и расчетов</w:t>
      </w:r>
    </w:p>
    <w:p w14:paraId="69C4DFF9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14:paraId="36898E57" w14:textId="4A8D2C61" w:rsidR="00DB230B" w:rsidRDefault="006349F9" w:rsidP="007C6A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86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4.1 После запроса необходимого тура и подтверждения бронирования тура, ЗАКАЗЧИК в согласованные сроки оплачивает услуги, после чего договор считается вступившим в силу.</w:t>
      </w:r>
    </w:p>
    <w:p w14:paraId="24EC752F" w14:textId="77777777" w:rsidR="007C6AA7" w:rsidRDefault="007C6AA7" w:rsidP="007C6A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86"/>
        <w:rPr>
          <w:rFonts w:ascii="Times New Roman" w:hAnsi="Times New Roman"/>
          <w:sz w:val="24"/>
          <w:szCs w:val="24"/>
          <w:lang w:val="ru-RU"/>
        </w:rPr>
      </w:pPr>
    </w:p>
    <w:p w14:paraId="5626648A" w14:textId="77777777" w:rsidR="00DB230B" w:rsidRPr="00A065B0" w:rsidRDefault="006349F9">
      <w:pPr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1"/>
        <w:jc w:val="both"/>
        <w:rPr>
          <w:rFonts w:ascii="Times New Roman" w:hAnsi="Times New Roman"/>
          <w:sz w:val="18"/>
          <w:szCs w:val="18"/>
          <w:lang w:val="ru-RU"/>
        </w:rPr>
      </w:pPr>
      <w:bookmarkStart w:id="0" w:name="page3"/>
      <w:bookmarkEnd w:id="0"/>
      <w:r w:rsidRPr="00A065B0">
        <w:rPr>
          <w:rFonts w:ascii="Times New Roman" w:hAnsi="Times New Roman"/>
          <w:sz w:val="18"/>
          <w:szCs w:val="18"/>
          <w:lang w:val="ru-RU"/>
        </w:rPr>
        <w:t xml:space="preserve">Окончательная стоимость турпродукта указывается в подтверждении бронирования. </w:t>
      </w:r>
    </w:p>
    <w:p w14:paraId="19EBE02C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  <w:lang w:val="ru-RU"/>
        </w:rPr>
      </w:pPr>
    </w:p>
    <w:p w14:paraId="0903A9E4" w14:textId="77777777" w:rsidR="00DB230B" w:rsidRPr="00A065B0" w:rsidRDefault="006349F9">
      <w:pPr>
        <w:widowControl w:val="0"/>
        <w:numPr>
          <w:ilvl w:val="0"/>
          <w:numId w:val="5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79"/>
        <w:jc w:val="both"/>
        <w:rPr>
          <w:rFonts w:ascii="Times New Roman" w:hAnsi="Times New Roman"/>
          <w:sz w:val="18"/>
          <w:szCs w:val="18"/>
          <w:lang w:val="ru-RU"/>
        </w:rPr>
      </w:pPr>
      <w:r w:rsidRPr="00A065B0">
        <w:rPr>
          <w:rFonts w:ascii="Times New Roman" w:hAnsi="Times New Roman"/>
          <w:sz w:val="18"/>
          <w:szCs w:val="18"/>
          <w:lang w:val="ru-RU"/>
        </w:rPr>
        <w:t xml:space="preserve">Фактом оплаты признается зачисление денежных средств на расчетный счет ИСПОЛНИТЕЛЯ или поступление их в его кассу. </w:t>
      </w:r>
    </w:p>
    <w:p w14:paraId="6C994241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18"/>
          <w:szCs w:val="18"/>
          <w:lang w:val="ru-RU"/>
        </w:rPr>
      </w:pPr>
    </w:p>
    <w:p w14:paraId="4E8F9AD1" w14:textId="77777777" w:rsidR="00DB230B" w:rsidRPr="00A065B0" w:rsidRDefault="006349F9">
      <w:pPr>
        <w:widowControl w:val="0"/>
        <w:numPr>
          <w:ilvl w:val="0"/>
          <w:numId w:val="5"/>
        </w:numPr>
        <w:tabs>
          <w:tab w:val="clear" w:pos="720"/>
          <w:tab w:val="num" w:pos="95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79"/>
        <w:jc w:val="both"/>
        <w:rPr>
          <w:rFonts w:ascii="Times New Roman" w:hAnsi="Times New Roman"/>
          <w:sz w:val="18"/>
          <w:szCs w:val="18"/>
          <w:lang w:val="ru-RU"/>
        </w:rPr>
      </w:pPr>
      <w:r w:rsidRPr="00A065B0">
        <w:rPr>
          <w:rFonts w:ascii="Times New Roman" w:hAnsi="Times New Roman"/>
          <w:sz w:val="18"/>
          <w:szCs w:val="18"/>
          <w:lang w:val="ru-RU"/>
        </w:rPr>
        <w:t xml:space="preserve">ЗАКАЗЧИК оплачивает ИСПОЛНИТЕЛЮ стоимость турпродукта на основании выставленного счета или предоставленного расчета стоимости в следующем порядке: </w:t>
      </w:r>
    </w:p>
    <w:p w14:paraId="763330A5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  <w:lang w:val="ru-RU"/>
        </w:rPr>
      </w:pPr>
    </w:p>
    <w:p w14:paraId="24DE1949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86"/>
        <w:jc w:val="both"/>
        <w:rPr>
          <w:rFonts w:ascii="Times New Roman" w:hAnsi="Times New Roman"/>
          <w:sz w:val="18"/>
          <w:szCs w:val="18"/>
          <w:lang w:val="ru-RU"/>
        </w:rPr>
      </w:pPr>
      <w:r w:rsidRPr="00A065B0">
        <w:rPr>
          <w:rFonts w:ascii="Times New Roman" w:hAnsi="Times New Roman"/>
          <w:sz w:val="18"/>
          <w:szCs w:val="18"/>
          <w:lang w:val="ru-RU"/>
        </w:rPr>
        <w:t xml:space="preserve">- не позднее 5-ти банковских дней с момента получения подтверждения бронирования или счета осуществляется предоплата, размер предоплаты не может быть менее 30% от стоимости турпродукта. </w:t>
      </w:r>
    </w:p>
    <w:p w14:paraId="777CDC5C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/>
          <w:sz w:val="18"/>
          <w:szCs w:val="18"/>
          <w:lang w:val="ru-RU"/>
        </w:rPr>
      </w:pPr>
      <w:r w:rsidRPr="00A065B0">
        <w:rPr>
          <w:rFonts w:ascii="Times New Roman" w:hAnsi="Times New Roman"/>
          <w:sz w:val="18"/>
          <w:szCs w:val="18"/>
          <w:lang w:val="ru-RU"/>
        </w:rPr>
        <w:t xml:space="preserve">- полная оплата осуществляется не позднее, чем за 20 рабочих дней до начала путешествия. </w:t>
      </w:r>
    </w:p>
    <w:p w14:paraId="0C1EA345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18"/>
          <w:szCs w:val="18"/>
          <w:lang w:val="ru-RU"/>
        </w:rPr>
      </w:pPr>
    </w:p>
    <w:p w14:paraId="0E6A4CA3" w14:textId="77777777" w:rsidR="00DB230B" w:rsidRPr="00A065B0" w:rsidRDefault="006349F9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501"/>
        <w:jc w:val="both"/>
        <w:rPr>
          <w:rFonts w:ascii="Times New Roman" w:hAnsi="Times New Roman"/>
          <w:sz w:val="17"/>
          <w:szCs w:val="17"/>
          <w:lang w:val="ru-RU"/>
        </w:rPr>
      </w:pPr>
      <w:proofErr w:type="gramStart"/>
      <w:r w:rsidRPr="00A065B0">
        <w:rPr>
          <w:rFonts w:ascii="Times New Roman" w:hAnsi="Times New Roman"/>
          <w:sz w:val="17"/>
          <w:szCs w:val="17"/>
          <w:lang w:val="ru-RU"/>
        </w:rPr>
        <w:t>При  отказе</w:t>
      </w:r>
      <w:proofErr w:type="gramEnd"/>
      <w:r w:rsidRPr="00A065B0">
        <w:rPr>
          <w:rFonts w:ascii="Times New Roman" w:hAnsi="Times New Roman"/>
          <w:sz w:val="17"/>
          <w:szCs w:val="17"/>
          <w:lang w:val="ru-RU"/>
        </w:rPr>
        <w:t xml:space="preserve">  ЗАКАЗЧИКА  (туристов  ЗАКАЗЧИКА)  от  туристского  продукта,  ИСПОЛНИТЕЛЬ  возвращает </w:t>
      </w:r>
    </w:p>
    <w:p w14:paraId="1F0AB008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800"/>
        <w:gridCol w:w="740"/>
      </w:tblGrid>
      <w:tr w:rsidR="00DB230B" w:rsidRPr="00A065B0" w14:paraId="707564D7" w14:textId="77777777">
        <w:trPr>
          <w:trHeight w:val="20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D9D3" w14:textId="77777777" w:rsidR="00DB230B" w:rsidRPr="00A065B0" w:rsidRDefault="006349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A065B0">
              <w:rPr>
                <w:rFonts w:ascii="Times New Roman" w:hAnsi="Times New Roman"/>
                <w:sz w:val="18"/>
                <w:szCs w:val="18"/>
              </w:rPr>
              <w:t>ЗАКАЗЧИКУ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7954" w14:textId="77777777" w:rsidR="00DB230B" w:rsidRPr="00A065B0" w:rsidRDefault="006349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65B0">
              <w:rPr>
                <w:rFonts w:ascii="Times New Roman" w:hAnsi="Times New Roman"/>
                <w:sz w:val="18"/>
                <w:szCs w:val="18"/>
                <w:lang w:val="ru-RU"/>
              </w:rPr>
              <w:t>его  стоимость,  взыскав  неустойку,  исходя  из  фактически  и  документально  подтвержденных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F40C9" w14:textId="53789F20" w:rsidR="00DB230B" w:rsidRPr="00F44998" w:rsidRDefault="006349F9" w:rsidP="00F4499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065B0">
              <w:rPr>
                <w:rFonts w:ascii="Times New Roman" w:hAnsi="Times New Roman"/>
                <w:w w:val="95"/>
                <w:sz w:val="18"/>
                <w:szCs w:val="18"/>
              </w:rPr>
              <w:t>средств</w:t>
            </w:r>
            <w:proofErr w:type="spellEnd"/>
            <w:r w:rsidR="00F44998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,</w:t>
            </w:r>
          </w:p>
        </w:tc>
      </w:tr>
      <w:tr w:rsidR="00DB230B" w:rsidRPr="00A065B0" w14:paraId="6B151E34" w14:textId="77777777">
        <w:trPr>
          <w:trHeight w:val="20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A75D4" w14:textId="77777777" w:rsidR="00DB230B" w:rsidRPr="00A065B0" w:rsidRDefault="006349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B0">
              <w:rPr>
                <w:rFonts w:ascii="Times New Roman" w:hAnsi="Times New Roman"/>
                <w:sz w:val="18"/>
                <w:szCs w:val="18"/>
              </w:rPr>
              <w:t>потраченных</w:t>
            </w:r>
            <w:proofErr w:type="spellEnd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72B3E" w14:textId="77777777" w:rsidR="00DB230B" w:rsidRPr="00A065B0" w:rsidRDefault="006349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B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065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5B0">
              <w:rPr>
                <w:rFonts w:ascii="Times New Roman" w:hAnsi="Times New Roman"/>
                <w:sz w:val="18"/>
                <w:szCs w:val="18"/>
              </w:rPr>
              <w:t>организацию</w:t>
            </w:r>
            <w:proofErr w:type="spellEnd"/>
            <w:r w:rsidRPr="00A065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65B0">
              <w:rPr>
                <w:rFonts w:ascii="Times New Roman" w:hAnsi="Times New Roman"/>
                <w:sz w:val="18"/>
                <w:szCs w:val="18"/>
              </w:rPr>
              <w:t>тура</w:t>
            </w:r>
            <w:proofErr w:type="spellEnd"/>
            <w:r w:rsidRPr="00A065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D293" w14:textId="77777777" w:rsidR="00DB230B" w:rsidRPr="00A065B0" w:rsidRDefault="00DB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243491B3" w14:textId="77777777" w:rsidR="00DB230B" w:rsidRDefault="00DB230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0FC64D95" w14:textId="77777777" w:rsidR="00DB230B" w:rsidRPr="00A065B0" w:rsidRDefault="006349F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b/>
          <w:bCs/>
          <w:sz w:val="20"/>
          <w:szCs w:val="20"/>
          <w:lang w:val="ru-RU"/>
        </w:rPr>
        <w:t>5.Срок действия и порядок досрочного прекращения договора</w:t>
      </w:r>
      <w:r w:rsidRPr="00A065B0">
        <w:rPr>
          <w:rFonts w:ascii="Times New Roman" w:hAnsi="Times New Roman"/>
          <w:sz w:val="20"/>
          <w:szCs w:val="20"/>
          <w:lang w:val="ru-RU"/>
        </w:rPr>
        <w:t>.</w:t>
      </w:r>
    </w:p>
    <w:p w14:paraId="459B0088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14:paraId="66702C1C" w14:textId="77777777" w:rsidR="00DB230B" w:rsidRPr="00A065B0" w:rsidRDefault="006349F9">
      <w:pPr>
        <w:widowControl w:val="0"/>
        <w:numPr>
          <w:ilvl w:val="0"/>
          <w:numId w:val="6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48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После </w:t>
      </w:r>
      <w:proofErr w:type="spellStart"/>
      <w:r w:rsidRPr="00A065B0">
        <w:rPr>
          <w:rFonts w:ascii="Times New Roman" w:hAnsi="Times New Roman"/>
          <w:sz w:val="20"/>
          <w:szCs w:val="20"/>
          <w:lang w:val="ru-RU"/>
        </w:rPr>
        <w:t>провеения</w:t>
      </w:r>
      <w:proofErr w:type="spellEnd"/>
      <w:r w:rsidRPr="00A065B0">
        <w:rPr>
          <w:rFonts w:ascii="Times New Roman" w:hAnsi="Times New Roman"/>
          <w:sz w:val="20"/>
          <w:szCs w:val="20"/>
          <w:lang w:val="ru-RU"/>
        </w:rPr>
        <w:t xml:space="preserve"> ЗАКАЗЧИКОМ оплаты путевки и зачисления денежных средств на расчетный счет ИСПОЛНИТЕЛЯ Договор вступает в силу. </w:t>
      </w:r>
    </w:p>
    <w:p w14:paraId="78590BAE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14:paraId="0B22066E" w14:textId="77777777" w:rsidR="00DB230B" w:rsidRPr="00A065B0" w:rsidRDefault="006349F9">
      <w:pPr>
        <w:widowControl w:val="0"/>
        <w:numPr>
          <w:ilvl w:val="0"/>
          <w:numId w:val="6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48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При существенном или систематическом невыполнении одной из сторон настоящего договора своих обязательств, другая сторона имеет право на досрочное прекращение договора. Досрочному прекращению договора предшествует претензионный период. Срок ответа на претензию - 10 дней. </w:t>
      </w:r>
    </w:p>
    <w:p w14:paraId="335D52F3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0"/>
          <w:szCs w:val="20"/>
          <w:lang w:val="ru-RU"/>
        </w:rPr>
      </w:pPr>
    </w:p>
    <w:p w14:paraId="1E43F578" w14:textId="77777777" w:rsidR="00DB230B" w:rsidRPr="00A065B0" w:rsidRDefault="006349F9">
      <w:pPr>
        <w:widowControl w:val="0"/>
        <w:numPr>
          <w:ilvl w:val="0"/>
          <w:numId w:val="6"/>
        </w:numPr>
        <w:tabs>
          <w:tab w:val="clear" w:pos="720"/>
          <w:tab w:val="num" w:pos="87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48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Все финансовые и юридические отношения сторон должны быть выяснены и закончены до момента прекращения договора. Условия обязательств и ответственности по настоящему договору действуют до момента их полного выполнения обеими сторонами. </w:t>
      </w:r>
    </w:p>
    <w:p w14:paraId="302CB11F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14:paraId="3D93B267" w14:textId="77777777" w:rsidR="00DB230B" w:rsidRPr="00A065B0" w:rsidRDefault="006349F9">
      <w:pPr>
        <w:widowControl w:val="0"/>
        <w:numPr>
          <w:ilvl w:val="0"/>
          <w:numId w:val="6"/>
        </w:numPr>
        <w:tabs>
          <w:tab w:val="clear" w:pos="720"/>
          <w:tab w:val="num" w:pos="875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548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Стороны освобождаются от частичного или полного выполнения обязательств по договору в случае наступления обстоятельств непреодолимой силы в смысле и трактовках ГК РФ, таких как землетрясение, наводнение, пожары, ураганы и военные действия. </w:t>
      </w:r>
    </w:p>
    <w:p w14:paraId="662FDF79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  <w:lang w:val="ru-RU"/>
        </w:rPr>
      </w:pPr>
    </w:p>
    <w:p w14:paraId="559D1ECA" w14:textId="41ADF087" w:rsidR="00DB230B" w:rsidRPr="00A065B0" w:rsidRDefault="006349F9">
      <w:pPr>
        <w:widowControl w:val="0"/>
        <w:numPr>
          <w:ilvl w:val="0"/>
          <w:numId w:val="6"/>
        </w:numPr>
        <w:tabs>
          <w:tab w:val="clear" w:pos="720"/>
          <w:tab w:val="num" w:pos="921"/>
        </w:tabs>
        <w:overflowPunct w:val="0"/>
        <w:autoSpaceDE w:val="0"/>
        <w:autoSpaceDN w:val="0"/>
        <w:adjustRightInd w:val="0"/>
        <w:spacing w:after="0" w:line="231" w:lineRule="auto"/>
        <w:ind w:left="0" w:firstLine="54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65B0">
        <w:rPr>
          <w:rFonts w:ascii="Times New Roman" w:hAnsi="Times New Roman"/>
          <w:sz w:val="20"/>
          <w:szCs w:val="20"/>
          <w:lang w:val="ru-RU"/>
        </w:rPr>
        <w:t>Сторона ,</w:t>
      </w:r>
      <w:proofErr w:type="gramEnd"/>
      <w:r w:rsidRPr="00A065B0">
        <w:rPr>
          <w:rFonts w:ascii="Times New Roman" w:hAnsi="Times New Roman"/>
          <w:sz w:val="20"/>
          <w:szCs w:val="20"/>
          <w:lang w:val="ru-RU"/>
        </w:rPr>
        <w:t xml:space="preserve"> попавшая под действие форс-мажорных обстоятельств и не способная полностью и надлежащим образом выполнить свои обязательства, должна немедленно известить другую сторону о наступлении подобных обстоятельств. Другая сторона, в свою очередь, должна предпринять всё,</w:t>
      </w:r>
      <w:r w:rsidR="00F4499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65B0">
        <w:rPr>
          <w:rFonts w:ascii="Times New Roman" w:hAnsi="Times New Roman"/>
          <w:sz w:val="20"/>
          <w:szCs w:val="20"/>
          <w:lang w:val="ru-RU"/>
        </w:rPr>
        <w:t xml:space="preserve">от неё зависящее, для сведения к минимуму возможных убытков. Исполнитель при наступлении форс-мажорных обстоятельств выплачивает Туристу суммы оплаченных путевок за вычетом фактически, документально подтвержденных расходов Исполнителя к моменту наступления форс-мажора. </w:t>
      </w:r>
    </w:p>
    <w:p w14:paraId="07B31290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0"/>
          <w:szCs w:val="20"/>
          <w:lang w:val="ru-RU"/>
        </w:rPr>
      </w:pPr>
    </w:p>
    <w:p w14:paraId="7BDBD65B" w14:textId="77777777" w:rsidR="00DB230B" w:rsidRPr="00A065B0" w:rsidRDefault="006349F9">
      <w:pPr>
        <w:widowControl w:val="0"/>
        <w:numPr>
          <w:ilvl w:val="0"/>
          <w:numId w:val="6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48"/>
        <w:jc w:val="both"/>
        <w:rPr>
          <w:rFonts w:ascii="Times New Roman" w:hAnsi="Times New Roman"/>
          <w:sz w:val="20"/>
          <w:szCs w:val="20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Все изменения и дополнения к настоящему договору будут действительны после их письменного оформления с подписями обеих сторон. </w:t>
      </w:r>
    </w:p>
    <w:p w14:paraId="3BBB5C2B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14:paraId="1DCBA1E2" w14:textId="77777777" w:rsidR="00DB230B" w:rsidRPr="00A065B0" w:rsidRDefault="006349F9">
      <w:pPr>
        <w:widowControl w:val="0"/>
        <w:autoSpaceDE w:val="0"/>
        <w:autoSpaceDN w:val="0"/>
        <w:adjustRightInd w:val="0"/>
        <w:spacing w:after="0" w:line="239" w:lineRule="auto"/>
        <w:ind w:left="3400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proofErr w:type="spellStart"/>
      <w:r w:rsidRPr="00A065B0">
        <w:rPr>
          <w:rFonts w:ascii="Times New Roman" w:hAnsi="Times New Roman"/>
          <w:b/>
          <w:bCs/>
          <w:sz w:val="20"/>
          <w:szCs w:val="20"/>
          <w:lang w:val="ru-RU"/>
        </w:rPr>
        <w:t>Фингарантии</w:t>
      </w:r>
      <w:proofErr w:type="spellEnd"/>
      <w:r w:rsidRPr="00A065B0">
        <w:rPr>
          <w:rFonts w:ascii="Times New Roman" w:hAnsi="Times New Roman"/>
          <w:b/>
          <w:bCs/>
          <w:sz w:val="20"/>
          <w:szCs w:val="20"/>
          <w:lang w:val="ru-RU"/>
        </w:rPr>
        <w:t xml:space="preserve"> и рекламации.</w:t>
      </w:r>
    </w:p>
    <w:p w14:paraId="280E20C9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14:paraId="410C9603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602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6.1.Финансовым обеспечением Туроператора является Договор страхования гражданской ответственности за неисполнение или ненадлежащее исполнение обязательств по договору о реализации</w:t>
      </w:r>
    </w:p>
    <w:p w14:paraId="1AE3C683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14:paraId="2F4345C4" w14:textId="4BE15D8D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19"/>
          <w:szCs w:val="19"/>
          <w:lang w:val="ru-RU"/>
        </w:rPr>
        <w:t xml:space="preserve">туристского продукта № 42440 от 23 января 2015 года. Срок действия финансового обеспечения с 23 мая 2015г по 22 мая 2016г. Страховщиком по вышеуказанному договору является компания ЗАО «Объединенная страховая компания», филиал в г. Петрозаводске, находящаяся по адресу: 185005, Республика Карелия, г. Петрозаводск, </w:t>
      </w:r>
      <w:proofErr w:type="spellStart"/>
      <w:r w:rsidRPr="00A065B0">
        <w:rPr>
          <w:rFonts w:ascii="Times New Roman" w:hAnsi="Times New Roman"/>
          <w:sz w:val="19"/>
          <w:szCs w:val="19"/>
          <w:lang w:val="ru-RU"/>
        </w:rPr>
        <w:t>ул.Куйбышева</w:t>
      </w:r>
      <w:proofErr w:type="spellEnd"/>
      <w:r w:rsidRPr="00A065B0">
        <w:rPr>
          <w:rFonts w:ascii="Times New Roman" w:hAnsi="Times New Roman"/>
          <w:sz w:val="19"/>
          <w:szCs w:val="19"/>
          <w:lang w:val="ru-RU"/>
        </w:rPr>
        <w:t xml:space="preserve">, д. 16. Финансовым обеспечением Туроператора на новый срок является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№003/16-49 от 20 января 2016 года. </w:t>
      </w:r>
      <w:r>
        <w:rPr>
          <w:rFonts w:ascii="Times New Roman" w:hAnsi="Times New Roman"/>
          <w:sz w:val="19"/>
          <w:szCs w:val="19"/>
        </w:rPr>
        <w:t>C</w:t>
      </w:r>
      <w:r w:rsidR="008F20E1">
        <w:rPr>
          <w:rFonts w:ascii="Times New Roman" w:hAnsi="Times New Roman"/>
          <w:sz w:val="19"/>
          <w:szCs w:val="19"/>
          <w:lang w:val="ru-RU"/>
        </w:rPr>
        <w:t>рок действия с 23 мая 2015</w:t>
      </w:r>
      <w:r w:rsidRPr="00A065B0">
        <w:rPr>
          <w:rFonts w:ascii="Times New Roman" w:hAnsi="Times New Roman"/>
          <w:sz w:val="19"/>
          <w:szCs w:val="19"/>
          <w:lang w:val="ru-RU"/>
        </w:rPr>
        <w:t>г до 22 мая</w:t>
      </w:r>
      <w:r w:rsidR="008F20E1">
        <w:rPr>
          <w:rFonts w:ascii="Times New Roman" w:hAnsi="Times New Roman"/>
          <w:sz w:val="19"/>
          <w:szCs w:val="19"/>
          <w:lang w:val="ru-RU"/>
        </w:rPr>
        <w:t xml:space="preserve"> 2016г </w:t>
      </w:r>
    </w:p>
    <w:p w14:paraId="42D83031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14:paraId="7ABDA648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2017г. Страховщиком по вышеуказанному договору является компания ПАО «Страховая компания ГАЙДЕ», филиал в </w:t>
      </w:r>
      <w:proofErr w:type="spellStart"/>
      <w:r w:rsidRPr="00A065B0">
        <w:rPr>
          <w:rFonts w:ascii="Times New Roman" w:hAnsi="Times New Roman"/>
          <w:sz w:val="20"/>
          <w:szCs w:val="20"/>
          <w:lang w:val="ru-RU"/>
        </w:rPr>
        <w:t>г.Петрозаводске</w:t>
      </w:r>
      <w:proofErr w:type="spellEnd"/>
      <w:r w:rsidRPr="00A065B0">
        <w:rPr>
          <w:rFonts w:ascii="Times New Roman" w:hAnsi="Times New Roman"/>
          <w:sz w:val="20"/>
          <w:szCs w:val="20"/>
          <w:lang w:val="ru-RU"/>
        </w:rPr>
        <w:t xml:space="preserve">, находящаяся по адресу: 185035, Республика Карелия, </w:t>
      </w:r>
      <w:proofErr w:type="spellStart"/>
      <w:r w:rsidRPr="00A065B0">
        <w:rPr>
          <w:rFonts w:ascii="Times New Roman" w:hAnsi="Times New Roman"/>
          <w:sz w:val="20"/>
          <w:szCs w:val="20"/>
          <w:lang w:val="ru-RU"/>
        </w:rPr>
        <w:t>г.Петрозаводск</w:t>
      </w:r>
      <w:proofErr w:type="spellEnd"/>
      <w:r w:rsidRPr="00A065B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A065B0">
        <w:rPr>
          <w:rFonts w:ascii="Times New Roman" w:hAnsi="Times New Roman"/>
          <w:sz w:val="20"/>
          <w:szCs w:val="20"/>
          <w:lang w:val="ru-RU"/>
        </w:rPr>
        <w:t>ул.Анохина</w:t>
      </w:r>
      <w:proofErr w:type="spellEnd"/>
      <w:r w:rsidRPr="00A065B0">
        <w:rPr>
          <w:rFonts w:ascii="Times New Roman" w:hAnsi="Times New Roman"/>
          <w:sz w:val="20"/>
          <w:szCs w:val="20"/>
          <w:lang w:val="ru-RU"/>
        </w:rPr>
        <w:t>, д.12. Размер финансового обеспечения 500 000 (пятьсот тысяч) рублей.</w:t>
      </w:r>
    </w:p>
    <w:p w14:paraId="58A11A3B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14:paraId="37782FDD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502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6.2. Основанием для выплаты страхового возмещения является признание Исполнителем либо установление в судебном порядке факта наступления страхового случая.</w:t>
      </w:r>
    </w:p>
    <w:p w14:paraId="18D0F061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14:paraId="22A26A78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502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6.3. Страховым случаем в соответствии с договором страхования гражданской ответственности является признание причинения ущерба Заказчику в результате неисполнения или ненадлежащего исполнения обязательств по договору о предоставлении туристических услуг в течении срока действия договора страхования гражданской ответственности.</w:t>
      </w:r>
    </w:p>
    <w:p w14:paraId="4BDB3E08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34E79AD7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02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6.4. Сроки и порядок предъявления рекламации по поводу качества предоставленного туристского продукта принимаются Исполнителем в письменном виде с приложением письменных доказательств обоснованности его требований и иных, имеющих отношение к делу, документов в течение 10 дней с момента окончания тура. Исполнитель должен уведомить Страховую компанию о рекламации в течении трёх рабочих дней, считая с даты получения.</w:t>
      </w:r>
    </w:p>
    <w:p w14:paraId="342BED18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14337409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502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6.5. При возникновении претензий к качеству предоставляемого туристского обслуживания необходимо решать все возникающие вопросы и конфликтные ситуации с представителем принимающей стороны в месте пребывания. В </w:t>
      </w:r>
      <w:r w:rsidRPr="00A065B0">
        <w:rPr>
          <w:rFonts w:ascii="Times New Roman" w:hAnsi="Times New Roman"/>
          <w:sz w:val="20"/>
          <w:szCs w:val="20"/>
          <w:lang w:val="ru-RU"/>
        </w:rPr>
        <w:lastRenderedPageBreak/>
        <w:t>том случае, если выявленные недостатки в туристском обслуживании не предоставляется возможным устранить на месте, то составляется протокол с подробным указанием характера претензий. Указанный протокол составляется в двух экземплярах, подписывается туристом и представителем принимающей стороны и один экземпляр остается на руках у туриста.</w:t>
      </w:r>
    </w:p>
    <w:p w14:paraId="14F7273B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14:paraId="68A8D17B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В протоколе необходимо указать информацию об обстоятельствах (фактах), свидетельствующих о ненадлежащем исполнении обязательств по договору, ссылки на обстоятельства, послужившие причиной</w:t>
      </w:r>
    </w:p>
    <w:p w14:paraId="5BA79D94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7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A065B0">
        <w:rPr>
          <w:rFonts w:ascii="Times New Roman" w:hAnsi="Times New Roman"/>
          <w:sz w:val="20"/>
          <w:szCs w:val="20"/>
          <w:lang w:val="ru-RU"/>
        </w:rPr>
        <w:t xml:space="preserve">обращения к страховому возмещению, размер </w:t>
      </w:r>
      <w:proofErr w:type="gramStart"/>
      <w:r w:rsidRPr="00A065B0">
        <w:rPr>
          <w:rFonts w:ascii="Times New Roman" w:hAnsi="Times New Roman"/>
          <w:sz w:val="20"/>
          <w:szCs w:val="20"/>
          <w:lang w:val="ru-RU"/>
        </w:rPr>
        <w:t>денежных средств</w:t>
      </w:r>
      <w:proofErr w:type="gramEnd"/>
      <w:r w:rsidRPr="00A065B0">
        <w:rPr>
          <w:rFonts w:ascii="Times New Roman" w:hAnsi="Times New Roman"/>
          <w:sz w:val="20"/>
          <w:szCs w:val="20"/>
          <w:lang w:val="ru-RU"/>
        </w:rPr>
        <w:t xml:space="preserve"> подлежащих уплате Заказчику, в том числе размер реального ущерба, понесённого Заказчиком.</w:t>
      </w:r>
    </w:p>
    <w:p w14:paraId="48551BC5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14:paraId="041728B7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7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К письменному заявлению прилагаются копия паспорта Заказчика, документы подтверждающие реальный ущерб, понесённый Заказчиком. В число таких документов могут входить: счета, квитанции, платёжные документы, справки, заключения, выданные компетентными органами, экспертными организациями, организациями-перевозчиками, отелями (гостиницами) и т.п.</w:t>
      </w:r>
    </w:p>
    <w:p w14:paraId="0781A749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14:paraId="13FB54D8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740" w:firstLine="502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 xml:space="preserve">6.6. Рекламации, поданные Заказчиком с нарушениями вышеперечисленных требований страховой компанией </w:t>
      </w:r>
      <w:proofErr w:type="gramStart"/>
      <w:r w:rsidRPr="00A065B0">
        <w:rPr>
          <w:rFonts w:ascii="Times New Roman" w:hAnsi="Times New Roman"/>
          <w:sz w:val="20"/>
          <w:szCs w:val="20"/>
          <w:lang w:val="ru-RU"/>
        </w:rPr>
        <w:t>к рассмотрению</w:t>
      </w:r>
      <w:proofErr w:type="gramEnd"/>
      <w:r w:rsidRPr="00A065B0">
        <w:rPr>
          <w:rFonts w:ascii="Times New Roman" w:hAnsi="Times New Roman"/>
          <w:sz w:val="20"/>
          <w:szCs w:val="20"/>
          <w:lang w:val="ru-RU"/>
        </w:rPr>
        <w:t xml:space="preserve"> не принимаются.</w:t>
      </w:r>
    </w:p>
    <w:p w14:paraId="2BF29439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14:paraId="142D1990" w14:textId="77777777" w:rsidR="00DB230B" w:rsidRPr="00A065B0" w:rsidRDefault="006349F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740" w:firstLine="502"/>
        <w:jc w:val="both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sz w:val="20"/>
          <w:szCs w:val="20"/>
          <w:lang w:val="ru-RU"/>
        </w:rPr>
        <w:t>6.7. При оформлении добровольного страхования (имущественной ответственности, страхования от несчастного случая и пр.) в связи с тем, что Заказчик после оформления Исполнителем для него страхового полиса вступает в правовые отношения непосредственно со страховой компанией, все заявления, претензии, иски по недостаткам, связанным с оказанием страховых услуг, предъявляются непосредственно страховой компании.</w:t>
      </w:r>
    </w:p>
    <w:p w14:paraId="213A6E66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14:paraId="59AA04A9" w14:textId="77777777" w:rsidR="00DB230B" w:rsidRPr="00A065B0" w:rsidRDefault="006349F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  <w:lang w:val="ru-RU"/>
        </w:rPr>
      </w:pPr>
      <w:r w:rsidRPr="00A065B0">
        <w:rPr>
          <w:rFonts w:ascii="Times New Roman" w:hAnsi="Times New Roman"/>
          <w:b/>
          <w:bCs/>
          <w:sz w:val="20"/>
          <w:szCs w:val="20"/>
          <w:lang w:val="ru-RU"/>
        </w:rPr>
        <w:t>7.Юридические реквизиты и адреса сторон и банковские реквизиты</w:t>
      </w:r>
    </w:p>
    <w:p w14:paraId="6A81BDC7" w14:textId="77777777" w:rsidR="00DB230B" w:rsidRPr="00A065B0" w:rsidRDefault="00DB230B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110"/>
        <w:gridCol w:w="5480"/>
      </w:tblGrid>
      <w:tr w:rsidR="008F20E1" w:rsidRPr="00CA54A5" w14:paraId="0FF21FB0" w14:textId="77777777" w:rsidTr="0039531F">
        <w:trPr>
          <w:trHeight w:val="1973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631C" w14:textId="15D3710D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 w:firstLine="502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F20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14:paraId="06709EFD" w14:textId="77777777" w:rsidR="00F23B46" w:rsidRPr="00F23B46" w:rsidRDefault="008F20E1" w:rsidP="00F23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0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</w:t>
            </w:r>
            <w:proofErr w:type="spellStart"/>
            <w:r w:rsidRPr="008F20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Орис</w:t>
            </w:r>
            <w:proofErr w:type="spellEnd"/>
            <w:r w:rsidRPr="008F20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-Групп»:</w:t>
            </w:r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Юр. адрес: </w:t>
            </w:r>
            <w:r w:rsidR="00F23B46" w:rsidRPr="00F23B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109386, </w:t>
            </w:r>
            <w:proofErr w:type="spellStart"/>
            <w:r w:rsidR="00F23B46" w:rsidRPr="00F23B46">
              <w:rPr>
                <w:rFonts w:ascii="Times New Roman" w:hAnsi="Times New Roman"/>
                <w:sz w:val="20"/>
                <w:szCs w:val="20"/>
                <w:lang w:val="ru-RU"/>
              </w:rPr>
              <w:t>г.Москва</w:t>
            </w:r>
            <w:proofErr w:type="spellEnd"/>
            <w:r w:rsidR="00F23B46" w:rsidRPr="00F23B4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14:paraId="0051F78D" w14:textId="299011C6" w:rsidR="008F20E1" w:rsidRPr="008F20E1" w:rsidRDefault="00F23B46" w:rsidP="00F23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B46"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пр-</w:t>
            </w:r>
            <w:proofErr w:type="gramStart"/>
            <w:r w:rsidRPr="00F23B46">
              <w:rPr>
                <w:rFonts w:ascii="Times New Roman" w:hAnsi="Times New Roman"/>
                <w:sz w:val="20"/>
                <w:szCs w:val="20"/>
                <w:lang w:val="ru-RU"/>
              </w:rPr>
              <w:t>д,д.</w:t>
            </w:r>
            <w:proofErr w:type="gramEnd"/>
            <w:r w:rsidRPr="00F23B4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  <w:p w14:paraId="19BD8ED1" w14:textId="048FC6E0" w:rsidR="00F23B46" w:rsidRPr="008F20E1" w:rsidRDefault="00F23B46" w:rsidP="00F23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Факт. а</w:t>
            </w:r>
            <w:r w:rsidR="008F20E1">
              <w:rPr>
                <w:rFonts w:ascii="Times New Roman" w:hAnsi="Times New Roman"/>
                <w:sz w:val="20"/>
                <w:szCs w:val="20"/>
                <w:lang w:val="ru-RU"/>
              </w:rPr>
              <w:t>дрес: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F20E1" w:rsidRPr="008F20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119017, г. Москва,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Александра Солженицына, д.30 стр.1 оф.7</w:t>
            </w:r>
          </w:p>
          <w:p w14:paraId="0899D7F7" w14:textId="120660D5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t>Телефон: (495) 744-35-14</w:t>
            </w:r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</w:t>
            </w:r>
          </w:p>
          <w:p w14:paraId="10FEC206" w14:textId="5802B664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t>e-</w:t>
            </w:r>
            <w:proofErr w:type="spellStart"/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t>mail</w:t>
            </w:r>
            <w:proofErr w:type="spellEnd"/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hyperlink r:id="rId5" w:history="1">
              <w:r w:rsidRPr="00F44998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info@ev-travel.ru</w:t>
              </w:r>
            </w:hyperlink>
          </w:p>
          <w:p w14:paraId="6EF47645" w14:textId="77777777" w:rsidR="00F23B46" w:rsidRPr="00F23B46" w:rsidRDefault="00F23B46" w:rsidP="00F23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B46">
              <w:rPr>
                <w:rFonts w:ascii="Times New Roman" w:hAnsi="Times New Roman"/>
                <w:sz w:val="20"/>
                <w:szCs w:val="20"/>
                <w:lang w:val="ru-RU"/>
              </w:rPr>
              <w:t>ИНН 7723780161\КПП 772301001</w:t>
            </w:r>
          </w:p>
          <w:p w14:paraId="336A380B" w14:textId="77777777" w:rsidR="00F23B46" w:rsidRPr="00F23B46" w:rsidRDefault="00F23B46" w:rsidP="00F23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B46">
              <w:rPr>
                <w:rFonts w:ascii="Times New Roman" w:hAnsi="Times New Roman"/>
                <w:sz w:val="20"/>
                <w:szCs w:val="20"/>
                <w:lang w:val="ru-RU"/>
              </w:rPr>
              <w:t>Р/С 40702810905510100919</w:t>
            </w:r>
          </w:p>
          <w:p w14:paraId="0CF4C4F5" w14:textId="77777777" w:rsidR="00F23B46" w:rsidRPr="00F23B46" w:rsidRDefault="00F23B46" w:rsidP="00F23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B46">
              <w:rPr>
                <w:rFonts w:ascii="Times New Roman" w:hAnsi="Times New Roman"/>
                <w:sz w:val="20"/>
                <w:szCs w:val="20"/>
                <w:lang w:val="ru-RU"/>
              </w:rPr>
              <w:t>Банк “Возрождение” ПАО</w:t>
            </w:r>
          </w:p>
          <w:p w14:paraId="25349F02" w14:textId="77777777" w:rsidR="00F23B46" w:rsidRPr="00F23B46" w:rsidRDefault="00F23B46" w:rsidP="00F23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B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Кор. счет № 30101810900000000181 </w:t>
            </w:r>
          </w:p>
          <w:p w14:paraId="7A610847" w14:textId="6EC4C573" w:rsidR="008F20E1" w:rsidRPr="008F20E1" w:rsidRDefault="00F23B46" w:rsidP="00F23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B46">
              <w:rPr>
                <w:rFonts w:ascii="Times New Roman" w:hAnsi="Times New Roman"/>
                <w:sz w:val="20"/>
                <w:szCs w:val="20"/>
                <w:lang w:val="ru-RU"/>
              </w:rPr>
              <w:t>в ГУ БАНКА РОССИИ ПО ЦФО г. Москва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7E0E" w14:textId="77777777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 w:firstLine="502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F20E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КЛИЕНТ:</w:t>
            </w:r>
          </w:p>
          <w:p w14:paraId="23FBDF71" w14:textId="7B4F7DBD" w:rsidR="008F20E1" w:rsidRPr="008F20E1" w:rsidRDefault="008F20E1" w:rsidP="008F20E1">
            <w:pPr>
              <w:pStyle w:val="HTML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0" w:right="7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20E1">
              <w:rPr>
                <w:rFonts w:ascii="Times New Roman" w:hAnsi="Times New Roman" w:cs="Times New Roman"/>
                <w:lang w:eastAsia="en-US"/>
              </w:rPr>
              <w:t>_____________________________________________</w:t>
            </w:r>
          </w:p>
          <w:p w14:paraId="10B7AB60" w14:textId="77777777" w:rsidR="008F20E1" w:rsidRPr="00CA54A5" w:rsidRDefault="008F20E1" w:rsidP="008F20E1">
            <w:pPr>
              <w:pStyle w:val="HTML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7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4A5">
              <w:rPr>
                <w:rFonts w:ascii="Times New Roman" w:hAnsi="Times New Roman" w:cs="Times New Roman"/>
                <w:lang w:eastAsia="en-US"/>
              </w:rPr>
              <w:t xml:space="preserve">Паспорт: </w:t>
            </w:r>
          </w:p>
          <w:p w14:paraId="713633A0" w14:textId="0AD72913" w:rsidR="008F20E1" w:rsidRDefault="008F20E1" w:rsidP="008F20E1">
            <w:pPr>
              <w:pStyle w:val="HTML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0" w:right="74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</w:t>
            </w:r>
          </w:p>
          <w:p w14:paraId="47677257" w14:textId="77777777" w:rsidR="008F20E1" w:rsidRDefault="008F20E1" w:rsidP="008F20E1">
            <w:pPr>
              <w:pStyle w:val="HTML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0" w:right="7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4A5">
              <w:rPr>
                <w:rFonts w:ascii="Times New Roman" w:hAnsi="Times New Roman" w:cs="Times New Roman"/>
                <w:lang w:eastAsia="en-US"/>
              </w:rPr>
              <w:t xml:space="preserve">Выдан: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br/>
              <w:t>____.____.______ г.</w:t>
            </w:r>
            <w:r w:rsidRPr="00C03121">
              <w:rPr>
                <w:rFonts w:ascii="Times New Roman" w:hAnsi="Times New Roman" w:cs="Times New Roman"/>
                <w:lang w:eastAsia="en-US"/>
              </w:rPr>
              <w:t xml:space="preserve">  </w:t>
            </w:r>
          </w:p>
          <w:p w14:paraId="669A5F20" w14:textId="77777777" w:rsidR="008F20E1" w:rsidRDefault="008F20E1" w:rsidP="008F20E1">
            <w:pPr>
              <w:pStyle w:val="HTML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0" w:right="740" w:firstLine="50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B404191" w14:textId="77777777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 w:firstLine="50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B202393" w14:textId="77777777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 w:firstLine="50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B01BEAF" w14:textId="77777777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 w:firstLine="50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B4E97A5" w14:textId="77777777" w:rsid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CFCF1DA" w14:textId="77777777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t>Контакты:</w:t>
            </w:r>
          </w:p>
          <w:p w14:paraId="7ED70D76" w14:textId="09C2A240" w:rsidR="008F20E1" w:rsidRPr="008F20E1" w:rsidRDefault="008F20E1" w:rsidP="008F20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0" w:right="7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t>Тел:_</w:t>
            </w:r>
            <w:proofErr w:type="gramEnd"/>
            <w:r w:rsidRPr="008F20E1">
              <w:rPr>
                <w:rFonts w:ascii="Times New Roman" w:hAnsi="Times New Roman"/>
                <w:sz w:val="20"/>
                <w:szCs w:val="20"/>
                <w:lang w:val="ru-RU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</w:t>
            </w:r>
          </w:p>
          <w:p w14:paraId="1B2C5CD5" w14:textId="77777777" w:rsidR="008F20E1" w:rsidRPr="005B14B8" w:rsidRDefault="008F20E1" w:rsidP="008F20E1">
            <w:pPr>
              <w:pStyle w:val="HTML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7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20E1">
              <w:rPr>
                <w:rFonts w:ascii="Times New Roman" w:hAnsi="Times New Roman" w:cs="Times New Roman"/>
                <w:lang w:eastAsia="en-US"/>
              </w:rPr>
              <w:t>E-</w:t>
            </w:r>
            <w:proofErr w:type="spellStart"/>
            <w:r w:rsidRPr="008F20E1">
              <w:rPr>
                <w:rFonts w:ascii="Times New Roman" w:hAnsi="Times New Roman" w:cs="Times New Roman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</w:tbl>
    <w:p w14:paraId="15E86CD5" w14:textId="77777777" w:rsidR="008F20E1" w:rsidRPr="008F20E1" w:rsidRDefault="008F20E1" w:rsidP="008F20E1">
      <w:pPr>
        <w:rPr>
          <w:rFonts w:ascii="Times New Roman" w:hAnsi="Times New Roman"/>
          <w:sz w:val="20"/>
          <w:szCs w:val="20"/>
        </w:rPr>
      </w:pPr>
      <w:proofErr w:type="spellStart"/>
      <w:r w:rsidRPr="008F20E1">
        <w:rPr>
          <w:rFonts w:ascii="Times New Roman" w:hAnsi="Times New Roman"/>
          <w:sz w:val="20"/>
          <w:szCs w:val="20"/>
        </w:rPr>
        <w:t>Генеральный</w:t>
      </w:r>
      <w:proofErr w:type="spellEnd"/>
      <w:r w:rsidRPr="008F20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20E1">
        <w:rPr>
          <w:rFonts w:ascii="Times New Roman" w:hAnsi="Times New Roman"/>
          <w:sz w:val="20"/>
          <w:szCs w:val="20"/>
        </w:rPr>
        <w:t>директор</w:t>
      </w:r>
      <w:proofErr w:type="spellEnd"/>
      <w:r w:rsidRPr="008F20E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F20E1">
        <w:rPr>
          <w:rFonts w:ascii="Times New Roman" w:hAnsi="Times New Roman"/>
          <w:sz w:val="20"/>
          <w:szCs w:val="20"/>
        </w:rPr>
        <w:tab/>
      </w:r>
      <w:r w:rsidRPr="008F20E1">
        <w:rPr>
          <w:rFonts w:ascii="Times New Roman" w:hAnsi="Times New Roman"/>
          <w:sz w:val="20"/>
          <w:szCs w:val="20"/>
        </w:rPr>
        <w:tab/>
      </w:r>
      <w:r w:rsidRPr="008F20E1">
        <w:rPr>
          <w:rFonts w:ascii="Times New Roman" w:hAnsi="Times New Roman"/>
          <w:sz w:val="20"/>
          <w:szCs w:val="20"/>
        </w:rPr>
        <w:tab/>
        <w:t xml:space="preserve">         </w:t>
      </w:r>
    </w:p>
    <w:p w14:paraId="10A3D40A" w14:textId="77777777" w:rsidR="008F20E1" w:rsidRPr="008F20E1" w:rsidRDefault="008F20E1" w:rsidP="008F20E1">
      <w:pPr>
        <w:rPr>
          <w:rFonts w:ascii="Times New Roman" w:hAnsi="Times New Roman"/>
          <w:sz w:val="20"/>
          <w:szCs w:val="20"/>
        </w:rPr>
      </w:pPr>
      <w:r w:rsidRPr="008F20E1">
        <w:rPr>
          <w:rFonts w:ascii="Times New Roman" w:hAnsi="Times New Roman"/>
          <w:sz w:val="20"/>
          <w:szCs w:val="20"/>
        </w:rPr>
        <w:t>ООО «</w:t>
      </w:r>
      <w:proofErr w:type="spellStart"/>
      <w:r w:rsidRPr="008F20E1">
        <w:rPr>
          <w:rFonts w:ascii="Times New Roman" w:hAnsi="Times New Roman"/>
          <w:sz w:val="20"/>
          <w:szCs w:val="20"/>
        </w:rPr>
        <w:t>Орис-Групп</w:t>
      </w:r>
      <w:proofErr w:type="spellEnd"/>
      <w:r w:rsidRPr="008F20E1">
        <w:rPr>
          <w:rFonts w:ascii="Times New Roman" w:hAnsi="Times New Roman"/>
          <w:sz w:val="20"/>
          <w:szCs w:val="20"/>
        </w:rPr>
        <w:t xml:space="preserve">»                             </w:t>
      </w:r>
    </w:p>
    <w:p w14:paraId="780A40FF" w14:textId="77777777" w:rsidR="008F20E1" w:rsidRPr="008F20E1" w:rsidRDefault="008F20E1" w:rsidP="008F20E1">
      <w:pPr>
        <w:rPr>
          <w:sz w:val="20"/>
          <w:szCs w:val="20"/>
        </w:rPr>
      </w:pPr>
      <w:r w:rsidRPr="008F20E1">
        <w:rPr>
          <w:sz w:val="20"/>
          <w:szCs w:val="20"/>
        </w:rPr>
        <w:t xml:space="preserve">                                                                                            </w:t>
      </w:r>
    </w:p>
    <w:p w14:paraId="3C6C6DC6" w14:textId="081FEDFD" w:rsidR="008F20E1" w:rsidRPr="008F20E1" w:rsidRDefault="008F20E1" w:rsidP="008F20E1">
      <w:pPr>
        <w:rPr>
          <w:rFonts w:ascii="Times New Roman" w:hAnsi="Times New Roman"/>
          <w:sz w:val="20"/>
          <w:szCs w:val="20"/>
        </w:rPr>
      </w:pPr>
      <w:r w:rsidRPr="008F20E1">
        <w:rPr>
          <w:rFonts w:ascii="Times New Roman" w:hAnsi="Times New Roman"/>
          <w:sz w:val="20"/>
          <w:szCs w:val="20"/>
        </w:rPr>
        <w:t>___________________________ (</w:t>
      </w:r>
      <w:proofErr w:type="spellStart"/>
      <w:r w:rsidRPr="008F20E1">
        <w:rPr>
          <w:rFonts w:ascii="Times New Roman" w:hAnsi="Times New Roman"/>
          <w:sz w:val="20"/>
          <w:szCs w:val="20"/>
        </w:rPr>
        <w:t>Ткачук</w:t>
      </w:r>
      <w:proofErr w:type="spellEnd"/>
      <w:r w:rsidRPr="008F20E1">
        <w:rPr>
          <w:rFonts w:ascii="Times New Roman" w:hAnsi="Times New Roman"/>
          <w:sz w:val="20"/>
          <w:szCs w:val="20"/>
        </w:rPr>
        <w:t xml:space="preserve"> С.А.)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F20E1">
        <w:rPr>
          <w:rFonts w:ascii="Times New Roman" w:hAnsi="Times New Roman"/>
          <w:sz w:val="20"/>
          <w:szCs w:val="20"/>
        </w:rPr>
        <w:t xml:space="preserve"> __________________________ (_________________)   </w:t>
      </w:r>
    </w:p>
    <w:p w14:paraId="26BC1794" w14:textId="77777777" w:rsidR="008F20E1" w:rsidRPr="008F20E1" w:rsidRDefault="008F20E1" w:rsidP="008F20E1">
      <w:pPr>
        <w:rPr>
          <w:rFonts w:ascii="Times New Roman" w:hAnsi="Times New Roman"/>
          <w:sz w:val="20"/>
          <w:szCs w:val="20"/>
        </w:rPr>
      </w:pPr>
      <w:r w:rsidRPr="008F20E1">
        <w:rPr>
          <w:rFonts w:ascii="Times New Roman" w:hAnsi="Times New Roman"/>
          <w:sz w:val="20"/>
          <w:szCs w:val="20"/>
        </w:rPr>
        <w:t xml:space="preserve">      (</w:t>
      </w:r>
      <w:proofErr w:type="spellStart"/>
      <w:proofErr w:type="gramStart"/>
      <w:r w:rsidRPr="008F20E1">
        <w:rPr>
          <w:rFonts w:ascii="Times New Roman" w:hAnsi="Times New Roman"/>
          <w:sz w:val="20"/>
          <w:szCs w:val="20"/>
        </w:rPr>
        <w:t>подпись</w:t>
      </w:r>
      <w:proofErr w:type="spellEnd"/>
      <w:r w:rsidRPr="008F20E1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8F20E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spellStart"/>
      <w:r w:rsidRPr="008F20E1">
        <w:rPr>
          <w:rFonts w:ascii="Times New Roman" w:hAnsi="Times New Roman"/>
          <w:sz w:val="20"/>
          <w:szCs w:val="20"/>
        </w:rPr>
        <w:t>подпись</w:t>
      </w:r>
      <w:proofErr w:type="spellEnd"/>
      <w:r w:rsidRPr="008F20E1">
        <w:rPr>
          <w:rFonts w:ascii="Times New Roman" w:hAnsi="Times New Roman"/>
          <w:sz w:val="20"/>
          <w:szCs w:val="20"/>
        </w:rPr>
        <w:t xml:space="preserve">) </w:t>
      </w:r>
    </w:p>
    <w:p w14:paraId="18E149A8" w14:textId="7E553651" w:rsidR="008F20E1" w:rsidRPr="008F20E1" w:rsidRDefault="008F20E1" w:rsidP="008F20E1">
      <w:pPr>
        <w:rPr>
          <w:rFonts w:ascii="Times New Roman" w:hAnsi="Times New Roman"/>
          <w:sz w:val="20"/>
          <w:szCs w:val="20"/>
        </w:rPr>
      </w:pPr>
      <w:r w:rsidRPr="008F20E1">
        <w:rPr>
          <w:rFonts w:ascii="Times New Roman" w:hAnsi="Times New Roman"/>
          <w:sz w:val="20"/>
          <w:szCs w:val="20"/>
        </w:rPr>
        <w:t>М.П.</w:t>
      </w:r>
    </w:p>
    <w:p w14:paraId="360EFF01" w14:textId="77777777" w:rsidR="00DB230B" w:rsidRDefault="00DB2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DB230B">
      <w:pgSz w:w="11904" w:h="16836"/>
      <w:pgMar w:top="1173" w:right="400" w:bottom="1440" w:left="112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5F7460"/>
    <w:multiLevelType w:val="hybridMultilevel"/>
    <w:tmpl w:val="A8C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A3D91"/>
    <w:multiLevelType w:val="hybridMultilevel"/>
    <w:tmpl w:val="3550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9F9"/>
    <w:rsid w:val="00437821"/>
    <w:rsid w:val="00550784"/>
    <w:rsid w:val="006349F9"/>
    <w:rsid w:val="007C6AA7"/>
    <w:rsid w:val="008F20E1"/>
    <w:rsid w:val="00A065B0"/>
    <w:rsid w:val="00DB230B"/>
    <w:rsid w:val="00F23B46"/>
    <w:rsid w:val="00F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F089"/>
  <w15:docId w15:val="{807B84C9-6311-45C6-900C-21E1C00E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0E1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a4">
    <w:name w:val="Основной текст Знак"/>
    <w:link w:val="a3"/>
    <w:rsid w:val="008F20E1"/>
    <w:rPr>
      <w:rFonts w:ascii="Times New Roman" w:hAnsi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F2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8F20E1"/>
    <w:rPr>
      <w:rFonts w:ascii="Courier New" w:hAnsi="Courier New" w:cs="Courier New"/>
    </w:rPr>
  </w:style>
  <w:style w:type="character" w:styleId="a5">
    <w:name w:val="Hyperlink"/>
    <w:uiPriority w:val="99"/>
    <w:unhideWhenUsed/>
    <w:rsid w:val="008F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v-trav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1736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Serg</cp:lastModifiedBy>
  <cp:revision>9</cp:revision>
  <dcterms:created xsi:type="dcterms:W3CDTF">2016-04-22T12:50:00Z</dcterms:created>
  <dcterms:modified xsi:type="dcterms:W3CDTF">2018-05-21T08:58:00Z</dcterms:modified>
</cp:coreProperties>
</file>